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511AA" w:rsidRDefault="00FC6863" w:rsidP="004511AA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5710256C" wp14:editId="217876EE">
            <wp:extent cx="2305850" cy="1102441"/>
            <wp:effectExtent l="0" t="0" r="0" b="2540"/>
            <wp:docPr id="1" name="Immagine 1" descr="X:\Offerte_commerciali\CAMPAGNA NAZIONALE RETINA\SOCIAL MANIFESTO\IAPB Italia On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fferte_commerciali\CAMPAGNA NAZIONALE RETINA\SOCIAL MANIFESTO\IAPB Italia On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08" cy="11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511AA" w:rsidRDefault="004511AA" w:rsidP="004511AA">
      <w:pPr>
        <w:jc w:val="center"/>
        <w:rPr>
          <w:b/>
          <w:sz w:val="28"/>
        </w:rPr>
      </w:pPr>
    </w:p>
    <w:p w14:paraId="0DA004C7" w14:textId="77777777" w:rsidR="004511AA" w:rsidRPr="009B2555" w:rsidRDefault="004511AA" w:rsidP="004511AA">
      <w:pPr>
        <w:pStyle w:val="Intestazione"/>
        <w:jc w:val="center"/>
        <w:rPr>
          <w:b/>
          <w:i/>
          <w:sz w:val="24"/>
          <w:szCs w:val="24"/>
        </w:rPr>
      </w:pPr>
      <w:r w:rsidRPr="009B2555">
        <w:rPr>
          <w:b/>
          <w:i/>
          <w:sz w:val="24"/>
          <w:szCs w:val="24"/>
        </w:rPr>
        <w:t>Campagna per la prevenzione delle malattie</w:t>
      </w:r>
    </w:p>
    <w:p w14:paraId="37964116" w14:textId="77777777" w:rsidR="004511AA" w:rsidRPr="009B2555" w:rsidRDefault="004511AA" w:rsidP="004511AA">
      <w:pPr>
        <w:pStyle w:val="Intestazione"/>
        <w:jc w:val="center"/>
        <w:rPr>
          <w:b/>
          <w:i/>
          <w:sz w:val="24"/>
          <w:szCs w:val="24"/>
        </w:rPr>
      </w:pPr>
      <w:r w:rsidRPr="009B2555">
        <w:rPr>
          <w:b/>
          <w:i/>
          <w:sz w:val="24"/>
          <w:szCs w:val="24"/>
        </w:rPr>
        <w:t>della retina e del nervo ottico</w:t>
      </w:r>
    </w:p>
    <w:p w14:paraId="01C6983B" w14:textId="21E15299" w:rsidR="004511AA" w:rsidRPr="009B2555" w:rsidRDefault="00381C87" w:rsidP="004511AA">
      <w:pPr>
        <w:pStyle w:val="Intestazione"/>
        <w:jc w:val="center"/>
        <w:rPr>
          <w:sz w:val="24"/>
          <w:szCs w:val="24"/>
        </w:rPr>
      </w:pPr>
      <w:hyperlink r:id="rId9" w:history="1">
        <w:r w:rsidRPr="008002CE">
          <w:rPr>
            <w:rStyle w:val="Collegamentoipertestuale"/>
            <w:sz w:val="24"/>
            <w:szCs w:val="24"/>
          </w:rPr>
          <w:t>www.vistainsalute.it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5DAB6C7B" w14:textId="77777777" w:rsidR="004511AA" w:rsidRDefault="004511AA" w:rsidP="000031FA">
      <w:pPr>
        <w:jc w:val="center"/>
        <w:rPr>
          <w:b/>
          <w:sz w:val="28"/>
        </w:rPr>
      </w:pPr>
    </w:p>
    <w:p w14:paraId="02EB378F" w14:textId="77777777" w:rsidR="004511AA" w:rsidRDefault="004511AA" w:rsidP="000031FA">
      <w:pPr>
        <w:jc w:val="center"/>
        <w:rPr>
          <w:b/>
          <w:sz w:val="28"/>
        </w:rPr>
      </w:pPr>
    </w:p>
    <w:p w14:paraId="4D62391D" w14:textId="77777777" w:rsidR="00626A26" w:rsidRPr="00661A57" w:rsidRDefault="00D31EA5" w:rsidP="000031FA">
      <w:pPr>
        <w:jc w:val="center"/>
        <w:rPr>
          <w:b/>
          <w:sz w:val="32"/>
          <w:szCs w:val="32"/>
        </w:rPr>
      </w:pPr>
      <w:r w:rsidRPr="00661A57">
        <w:rPr>
          <w:b/>
          <w:sz w:val="32"/>
          <w:szCs w:val="32"/>
        </w:rPr>
        <w:t>Mettiamo a fuoco</w:t>
      </w:r>
      <w:r w:rsidR="000031FA" w:rsidRPr="00661A57">
        <w:rPr>
          <w:b/>
          <w:sz w:val="32"/>
          <w:szCs w:val="32"/>
        </w:rPr>
        <w:t xml:space="preserve"> tre </w:t>
      </w:r>
      <w:r w:rsidR="00B256AA" w:rsidRPr="00661A57">
        <w:rPr>
          <w:b/>
          <w:sz w:val="32"/>
          <w:szCs w:val="32"/>
        </w:rPr>
        <w:t>malattie</w:t>
      </w:r>
      <w:r w:rsidR="000031FA" w:rsidRPr="00661A57">
        <w:rPr>
          <w:b/>
          <w:sz w:val="32"/>
          <w:szCs w:val="32"/>
        </w:rPr>
        <w:t xml:space="preserve"> oculari</w:t>
      </w:r>
    </w:p>
    <w:p w14:paraId="3925C814" w14:textId="4EA8733D" w:rsidR="004B1B15" w:rsidRPr="00406FDA" w:rsidRDefault="004B1B15" w:rsidP="00BA7369">
      <w:pPr>
        <w:spacing w:after="0" w:line="264" w:lineRule="auto"/>
        <w:jc w:val="both"/>
        <w:rPr>
          <w:b/>
          <w:sz w:val="24"/>
          <w:szCs w:val="24"/>
        </w:rPr>
      </w:pPr>
      <w:r w:rsidRPr="00897709">
        <w:rPr>
          <w:b/>
          <w:sz w:val="24"/>
          <w:szCs w:val="24"/>
        </w:rPr>
        <w:t>Glaucoma</w:t>
      </w:r>
      <w:r w:rsidR="00897709">
        <w:rPr>
          <w:b/>
          <w:sz w:val="24"/>
          <w:szCs w:val="24"/>
        </w:rPr>
        <w:t xml:space="preserve"> </w:t>
      </w:r>
    </w:p>
    <w:p w14:paraId="19908C93" w14:textId="73D96261" w:rsidR="00061E71" w:rsidRPr="00406FDA" w:rsidRDefault="004430A5" w:rsidP="00BA7369">
      <w:pPr>
        <w:spacing w:after="0" w:line="264" w:lineRule="auto"/>
        <w:jc w:val="both"/>
        <w:rPr>
          <w:sz w:val="24"/>
          <w:szCs w:val="24"/>
        </w:rPr>
      </w:pPr>
      <w:r w:rsidRPr="315E4A22">
        <w:rPr>
          <w:sz w:val="24"/>
          <w:szCs w:val="24"/>
        </w:rPr>
        <w:t xml:space="preserve">Il glaucoma è considerata la </w:t>
      </w:r>
      <w:r w:rsidRPr="315E4A22">
        <w:rPr>
          <w:b/>
          <w:bCs/>
          <w:sz w:val="24"/>
          <w:szCs w:val="24"/>
        </w:rPr>
        <w:t>prima causa di cecità irreversibile al mondo</w:t>
      </w:r>
      <w:r w:rsidRPr="315E4A22">
        <w:rPr>
          <w:sz w:val="24"/>
          <w:szCs w:val="24"/>
        </w:rPr>
        <w:t>: secondo l’Organizzazione Mondiale della Sanità (</w:t>
      </w:r>
      <w:r w:rsidR="00477118">
        <w:rPr>
          <w:sz w:val="24"/>
          <w:szCs w:val="24"/>
        </w:rPr>
        <w:t>2019</w:t>
      </w:r>
      <w:r w:rsidRPr="315E4A22">
        <w:rPr>
          <w:sz w:val="24"/>
          <w:szCs w:val="24"/>
        </w:rPr>
        <w:t xml:space="preserve">) colpisce </w:t>
      </w:r>
      <w:r w:rsidR="00477118">
        <w:rPr>
          <w:sz w:val="24"/>
          <w:szCs w:val="24"/>
        </w:rPr>
        <w:t>64</w:t>
      </w:r>
      <w:r w:rsidRPr="315E4A22">
        <w:rPr>
          <w:sz w:val="24"/>
          <w:szCs w:val="24"/>
        </w:rPr>
        <w:t xml:space="preserve"> milioni di persone</w:t>
      </w:r>
      <w:r w:rsidR="00477118">
        <w:rPr>
          <w:sz w:val="24"/>
          <w:szCs w:val="24"/>
        </w:rPr>
        <w:t>. Di queste</w:t>
      </w:r>
      <w:r w:rsidR="00256F2D">
        <w:rPr>
          <w:sz w:val="24"/>
          <w:szCs w:val="24"/>
        </w:rPr>
        <w:t>,</w:t>
      </w:r>
      <w:r w:rsidR="00061E71" w:rsidRPr="315E4A22">
        <w:rPr>
          <w:sz w:val="24"/>
          <w:szCs w:val="24"/>
        </w:rPr>
        <w:t xml:space="preserve"> </w:t>
      </w:r>
      <w:r w:rsidR="00477118">
        <w:rPr>
          <w:sz w:val="24"/>
          <w:szCs w:val="24"/>
        </w:rPr>
        <w:t>6,9</w:t>
      </w:r>
      <w:r w:rsidR="00061E71" w:rsidRPr="315E4A22">
        <w:rPr>
          <w:sz w:val="24"/>
          <w:szCs w:val="24"/>
        </w:rPr>
        <w:t xml:space="preserve"> milioni </w:t>
      </w:r>
      <w:r w:rsidR="00477118">
        <w:rPr>
          <w:sz w:val="24"/>
          <w:szCs w:val="24"/>
        </w:rPr>
        <w:t xml:space="preserve">(il 10,9%) </w:t>
      </w:r>
      <w:r w:rsidR="00061E71" w:rsidRPr="315E4A22">
        <w:rPr>
          <w:sz w:val="24"/>
          <w:szCs w:val="24"/>
        </w:rPr>
        <w:t xml:space="preserve">hanno </w:t>
      </w:r>
      <w:r w:rsidR="00477118">
        <w:rPr>
          <w:sz w:val="24"/>
          <w:szCs w:val="24"/>
        </w:rPr>
        <w:t xml:space="preserve">capacità visive ridotte o </w:t>
      </w:r>
      <w:r w:rsidR="00BD36AA" w:rsidRPr="00BD36AA">
        <w:rPr>
          <w:sz w:val="24"/>
          <w:szCs w:val="24"/>
        </w:rPr>
        <w:t>sono in condizioni di cec</w:t>
      </w:r>
      <w:r w:rsidR="00BD36AA">
        <w:rPr>
          <w:sz w:val="24"/>
          <w:szCs w:val="24"/>
        </w:rPr>
        <w:t>i</w:t>
      </w:r>
      <w:r w:rsidR="00BD36AA" w:rsidRPr="00BD36AA">
        <w:rPr>
          <w:sz w:val="24"/>
          <w:szCs w:val="24"/>
        </w:rPr>
        <w:t>tà</w:t>
      </w:r>
      <w:r w:rsidR="00061E71" w:rsidRPr="315E4A22">
        <w:rPr>
          <w:sz w:val="24"/>
          <w:szCs w:val="24"/>
        </w:rPr>
        <w:t xml:space="preserve">. </w:t>
      </w:r>
      <w:r w:rsidR="00A468FF" w:rsidRPr="315E4A22">
        <w:rPr>
          <w:sz w:val="24"/>
          <w:szCs w:val="24"/>
        </w:rPr>
        <w:t xml:space="preserve">Questa malattia oculare </w:t>
      </w:r>
      <w:r w:rsidR="00207757" w:rsidRPr="315E4A22">
        <w:rPr>
          <w:sz w:val="24"/>
          <w:szCs w:val="24"/>
        </w:rPr>
        <w:t xml:space="preserve">nella forma cronica </w:t>
      </w:r>
      <w:r w:rsidR="00061E71" w:rsidRPr="315E4A22">
        <w:rPr>
          <w:sz w:val="24"/>
          <w:szCs w:val="24"/>
        </w:rPr>
        <w:t xml:space="preserve">non dà sintomi: </w:t>
      </w:r>
      <w:r w:rsidR="00BD36AA">
        <w:rPr>
          <w:sz w:val="24"/>
          <w:szCs w:val="24"/>
        </w:rPr>
        <w:t xml:space="preserve">la causa è una pressione oculare </w:t>
      </w:r>
      <w:r w:rsidR="00061E71" w:rsidRPr="315E4A22">
        <w:rPr>
          <w:sz w:val="24"/>
          <w:szCs w:val="24"/>
        </w:rPr>
        <w:t xml:space="preserve">troppo elevata </w:t>
      </w:r>
      <w:r w:rsidR="00BD36AA" w:rsidRPr="00BD36AA">
        <w:rPr>
          <w:sz w:val="24"/>
          <w:szCs w:val="24"/>
        </w:rPr>
        <w:t>che</w:t>
      </w:r>
      <w:r w:rsidR="00BD36AA">
        <w:rPr>
          <w:sz w:val="24"/>
          <w:szCs w:val="24"/>
        </w:rPr>
        <w:t xml:space="preserve"> </w:t>
      </w:r>
      <w:r w:rsidR="00061E71" w:rsidRPr="315E4A22">
        <w:rPr>
          <w:sz w:val="24"/>
          <w:szCs w:val="24"/>
        </w:rPr>
        <w:t>danneggia “si</w:t>
      </w:r>
      <w:r w:rsidR="00A468FF" w:rsidRPr="315E4A22">
        <w:rPr>
          <w:sz w:val="24"/>
          <w:szCs w:val="24"/>
        </w:rPr>
        <w:t xml:space="preserve">lenziosamente” </w:t>
      </w:r>
      <w:r w:rsidR="00B71C18" w:rsidRPr="315E4A22">
        <w:rPr>
          <w:sz w:val="24"/>
          <w:szCs w:val="24"/>
        </w:rPr>
        <w:t>la visione</w:t>
      </w:r>
      <w:r w:rsidR="00A468FF" w:rsidRPr="315E4A22">
        <w:rPr>
          <w:sz w:val="24"/>
          <w:szCs w:val="24"/>
        </w:rPr>
        <w:t>. P</w:t>
      </w:r>
      <w:r w:rsidR="00061E71" w:rsidRPr="315E4A22">
        <w:rPr>
          <w:sz w:val="24"/>
          <w:szCs w:val="24"/>
        </w:rPr>
        <w:t xml:space="preserve">rima </w:t>
      </w:r>
      <w:r w:rsidR="003924A7" w:rsidRPr="315E4A22">
        <w:rPr>
          <w:sz w:val="24"/>
          <w:szCs w:val="24"/>
        </w:rPr>
        <w:t>compaiono piccole “</w:t>
      </w:r>
      <w:r w:rsidR="00BD36AA" w:rsidRPr="00BD36AA">
        <w:rPr>
          <w:sz w:val="24"/>
          <w:szCs w:val="24"/>
        </w:rPr>
        <w:t>zone</w:t>
      </w:r>
      <w:r w:rsidR="003924A7" w:rsidRPr="315E4A22">
        <w:rPr>
          <w:sz w:val="24"/>
          <w:szCs w:val="24"/>
        </w:rPr>
        <w:t xml:space="preserve">” scure </w:t>
      </w:r>
      <w:r w:rsidR="00E0164A" w:rsidRPr="315E4A22">
        <w:rPr>
          <w:sz w:val="24"/>
          <w:szCs w:val="24"/>
        </w:rPr>
        <w:t xml:space="preserve">(scotomi) </w:t>
      </w:r>
      <w:r w:rsidR="00BD36AA">
        <w:rPr>
          <w:sz w:val="24"/>
          <w:szCs w:val="24"/>
        </w:rPr>
        <w:t xml:space="preserve">nel </w:t>
      </w:r>
      <w:r w:rsidR="00061E71" w:rsidRPr="315E4A22">
        <w:rPr>
          <w:sz w:val="24"/>
          <w:szCs w:val="24"/>
        </w:rPr>
        <w:t>campo visivo</w:t>
      </w:r>
      <w:r w:rsidR="003D1D15">
        <w:rPr>
          <w:sz w:val="24"/>
          <w:szCs w:val="24"/>
        </w:rPr>
        <w:t xml:space="preserve">, che si allargano </w:t>
      </w:r>
      <w:r w:rsidR="003924A7" w:rsidRPr="315E4A22">
        <w:rPr>
          <w:sz w:val="24"/>
          <w:szCs w:val="24"/>
        </w:rPr>
        <w:t xml:space="preserve">progressivamente </w:t>
      </w:r>
      <w:r w:rsidR="00061E71" w:rsidRPr="315E4A22">
        <w:rPr>
          <w:sz w:val="24"/>
          <w:szCs w:val="24"/>
        </w:rPr>
        <w:t xml:space="preserve">fino a </w:t>
      </w:r>
      <w:r w:rsidR="003D1D15">
        <w:rPr>
          <w:sz w:val="24"/>
          <w:szCs w:val="24"/>
        </w:rPr>
        <w:t xml:space="preserve">portare ad </w:t>
      </w:r>
      <w:r w:rsidR="00061E71" w:rsidRPr="315E4A22">
        <w:rPr>
          <w:sz w:val="24"/>
          <w:szCs w:val="24"/>
        </w:rPr>
        <w:t>una visione a cannocchiale</w:t>
      </w:r>
      <w:r w:rsidR="003D1D15">
        <w:rPr>
          <w:sz w:val="24"/>
          <w:szCs w:val="24"/>
        </w:rPr>
        <w:t xml:space="preserve">, ristretta </w:t>
      </w:r>
      <w:r w:rsidR="00897709">
        <w:rPr>
          <w:sz w:val="24"/>
          <w:szCs w:val="24"/>
        </w:rPr>
        <w:t xml:space="preserve">cioè solo </w:t>
      </w:r>
      <w:r w:rsidR="003D1D15">
        <w:rPr>
          <w:sz w:val="24"/>
          <w:szCs w:val="24"/>
        </w:rPr>
        <w:t xml:space="preserve">alla porzioni centrali </w:t>
      </w:r>
      <w:r w:rsidR="00061E71" w:rsidRPr="315E4A22">
        <w:rPr>
          <w:sz w:val="24"/>
          <w:szCs w:val="24"/>
        </w:rPr>
        <w:t xml:space="preserve"> </w:t>
      </w:r>
      <w:r w:rsidR="00A468FF" w:rsidRPr="315E4A22">
        <w:rPr>
          <w:sz w:val="24"/>
          <w:szCs w:val="24"/>
        </w:rPr>
        <w:t>(“tubulare”)</w:t>
      </w:r>
      <w:r w:rsidR="003D1D15">
        <w:rPr>
          <w:sz w:val="24"/>
          <w:szCs w:val="24"/>
        </w:rPr>
        <w:t>.</w:t>
      </w:r>
      <w:r w:rsidR="00061E71" w:rsidRPr="315E4A22">
        <w:rPr>
          <w:sz w:val="24"/>
          <w:szCs w:val="24"/>
        </w:rPr>
        <w:t xml:space="preserve"> </w:t>
      </w:r>
      <w:r w:rsidR="003D1D15">
        <w:rPr>
          <w:sz w:val="24"/>
          <w:szCs w:val="24"/>
        </w:rPr>
        <w:t>N</w:t>
      </w:r>
      <w:r w:rsidR="00061E71" w:rsidRPr="315E4A22">
        <w:rPr>
          <w:sz w:val="24"/>
          <w:szCs w:val="24"/>
        </w:rPr>
        <w:t>ei casi peggiori, si arriva all’oscurità completa</w:t>
      </w:r>
      <w:r w:rsidRPr="315E4A22">
        <w:rPr>
          <w:sz w:val="24"/>
          <w:szCs w:val="24"/>
        </w:rPr>
        <w:t xml:space="preserve">. </w:t>
      </w:r>
    </w:p>
    <w:p w14:paraId="4A6BABBB" w14:textId="77777777" w:rsidR="0030652A" w:rsidRDefault="004430A5" w:rsidP="00AB7CF8">
      <w:pPr>
        <w:pStyle w:val="Nessunaspaziatura"/>
        <w:jc w:val="both"/>
        <w:rPr>
          <w:sz w:val="24"/>
          <w:szCs w:val="24"/>
        </w:rPr>
      </w:pPr>
      <w:r w:rsidRPr="00406FDA">
        <w:rPr>
          <w:sz w:val="24"/>
          <w:szCs w:val="24"/>
        </w:rPr>
        <w:t xml:space="preserve">In Italia si stimano circa un milione di </w:t>
      </w:r>
      <w:r w:rsidR="00061E71" w:rsidRPr="00406FDA">
        <w:rPr>
          <w:sz w:val="24"/>
          <w:szCs w:val="24"/>
        </w:rPr>
        <w:t>glaucomatosi</w:t>
      </w:r>
      <w:r w:rsidRPr="00406FDA">
        <w:rPr>
          <w:sz w:val="24"/>
          <w:szCs w:val="24"/>
        </w:rPr>
        <w:t>: la patologia riguarderebbe il 3,</w:t>
      </w:r>
      <w:r w:rsidR="00207321">
        <w:rPr>
          <w:sz w:val="24"/>
          <w:szCs w:val="24"/>
        </w:rPr>
        <w:t>5</w:t>
      </w:r>
      <w:r w:rsidR="00E9434A" w:rsidRPr="00406FDA">
        <w:rPr>
          <w:sz w:val="24"/>
          <w:szCs w:val="24"/>
        </w:rPr>
        <w:t>% delle</w:t>
      </w:r>
      <w:r w:rsidR="0DBD2284" w:rsidRPr="00406FDA">
        <w:rPr>
          <w:sz w:val="24"/>
          <w:szCs w:val="24"/>
        </w:rPr>
        <w:t xml:space="preserve"> </w:t>
      </w:r>
      <w:r w:rsidR="00E9434A" w:rsidRPr="00406FDA">
        <w:rPr>
          <w:sz w:val="24"/>
          <w:szCs w:val="24"/>
        </w:rPr>
        <w:t>persone di età compresa tra i 40 e gli 80 anni</w:t>
      </w:r>
      <w:r w:rsidRPr="00406FDA">
        <w:rPr>
          <w:sz w:val="24"/>
          <w:szCs w:val="24"/>
        </w:rPr>
        <w:t xml:space="preserve">. </w:t>
      </w:r>
    </w:p>
    <w:p w14:paraId="15232416" w14:textId="624C662D" w:rsidR="004430A5" w:rsidRPr="00406FDA" w:rsidRDefault="0030652A" w:rsidP="00AB7CF8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La malattia si può prevenire nella maggior parte dei casi con una diagnosi precoce. Allo stato attuale b</w:t>
      </w:r>
      <w:r w:rsidR="00A468FF" w:rsidRPr="00406FDA">
        <w:rPr>
          <w:sz w:val="24"/>
          <w:szCs w:val="24"/>
        </w:rPr>
        <w:t xml:space="preserve">isognerebbe </w:t>
      </w:r>
      <w:r>
        <w:rPr>
          <w:sz w:val="24"/>
          <w:szCs w:val="24"/>
        </w:rPr>
        <w:t xml:space="preserve">attraverso una visita </w:t>
      </w:r>
      <w:proofErr w:type="spellStart"/>
      <w:r>
        <w:rPr>
          <w:sz w:val="24"/>
          <w:szCs w:val="24"/>
        </w:rPr>
        <w:t>ocullistica</w:t>
      </w:r>
      <w:proofErr w:type="spellEnd"/>
      <w:r>
        <w:rPr>
          <w:sz w:val="24"/>
          <w:szCs w:val="24"/>
        </w:rPr>
        <w:t xml:space="preserve"> </w:t>
      </w:r>
      <w:r w:rsidR="004430A5" w:rsidRPr="00406FDA">
        <w:rPr>
          <w:sz w:val="24"/>
          <w:szCs w:val="24"/>
        </w:rPr>
        <w:t>individuare</w:t>
      </w:r>
      <w:r w:rsidR="00E9434A" w:rsidRPr="00406FDA">
        <w:rPr>
          <w:sz w:val="24"/>
          <w:szCs w:val="24"/>
        </w:rPr>
        <w:t xml:space="preserve"> tempestivamente</w:t>
      </w:r>
      <w:r w:rsidR="004430A5" w:rsidRPr="00406FDA">
        <w:rPr>
          <w:sz w:val="24"/>
          <w:szCs w:val="24"/>
        </w:rPr>
        <w:t xml:space="preserve"> i casi </w:t>
      </w:r>
      <w:r w:rsidR="00C22767" w:rsidRPr="00406FDA">
        <w:rPr>
          <w:sz w:val="24"/>
          <w:szCs w:val="24"/>
        </w:rPr>
        <w:t xml:space="preserve">ancora </w:t>
      </w:r>
      <w:r w:rsidR="004430A5" w:rsidRPr="00406FDA">
        <w:rPr>
          <w:sz w:val="24"/>
          <w:szCs w:val="24"/>
        </w:rPr>
        <w:t>non diagnosticati</w:t>
      </w:r>
      <w:r>
        <w:rPr>
          <w:sz w:val="24"/>
          <w:szCs w:val="24"/>
        </w:rPr>
        <w:t xml:space="preserve">: </w:t>
      </w:r>
      <w:r w:rsidR="00E9434A" w:rsidRPr="00406FDA">
        <w:rPr>
          <w:sz w:val="24"/>
          <w:szCs w:val="24"/>
        </w:rPr>
        <w:t xml:space="preserve">circa mezzo milione di persone solo </w:t>
      </w:r>
      <w:r w:rsidR="00207757" w:rsidRPr="00406FDA">
        <w:rPr>
          <w:sz w:val="24"/>
          <w:szCs w:val="24"/>
        </w:rPr>
        <w:t>nel nostro Paese</w:t>
      </w:r>
      <w:r w:rsidR="004430A5" w:rsidRPr="00406FDA">
        <w:rPr>
          <w:sz w:val="24"/>
          <w:szCs w:val="24"/>
        </w:rPr>
        <w:t>.</w:t>
      </w:r>
    </w:p>
    <w:p w14:paraId="6A05A809" w14:textId="77777777" w:rsidR="004430A5" w:rsidRPr="00406FDA" w:rsidRDefault="004430A5" w:rsidP="00BA7369">
      <w:pPr>
        <w:spacing w:after="0" w:line="264" w:lineRule="auto"/>
        <w:jc w:val="both"/>
        <w:rPr>
          <w:b/>
          <w:sz w:val="24"/>
          <w:szCs w:val="24"/>
        </w:rPr>
      </w:pPr>
    </w:p>
    <w:p w14:paraId="52387862" w14:textId="27F8AC1C" w:rsidR="004B1B15" w:rsidRPr="00897709" w:rsidRDefault="004B1B15" w:rsidP="00BA7369">
      <w:pPr>
        <w:spacing w:after="0" w:line="264" w:lineRule="auto"/>
        <w:jc w:val="both"/>
        <w:rPr>
          <w:i/>
          <w:sz w:val="24"/>
          <w:szCs w:val="24"/>
        </w:rPr>
      </w:pPr>
      <w:r w:rsidRPr="00897709">
        <w:rPr>
          <w:b/>
          <w:sz w:val="24"/>
          <w:szCs w:val="24"/>
        </w:rPr>
        <w:t>Retinopatia diabetica</w:t>
      </w:r>
      <w:r w:rsidR="00897709" w:rsidRPr="00897709">
        <w:rPr>
          <w:b/>
          <w:sz w:val="24"/>
          <w:szCs w:val="24"/>
        </w:rPr>
        <w:t xml:space="preserve"> </w:t>
      </w:r>
    </w:p>
    <w:p w14:paraId="707DD5B1" w14:textId="0A41F825" w:rsidR="000D5B5B" w:rsidRPr="00AB7CF8" w:rsidRDefault="1767F493" w:rsidP="315E4A22">
      <w:pPr>
        <w:spacing w:after="0" w:line="264" w:lineRule="auto"/>
        <w:jc w:val="both"/>
        <w:rPr>
          <w:b/>
          <w:bCs/>
          <w:sz w:val="24"/>
          <w:szCs w:val="24"/>
        </w:rPr>
      </w:pPr>
      <w:r w:rsidRPr="1767F493">
        <w:rPr>
          <w:sz w:val="24"/>
          <w:szCs w:val="24"/>
        </w:rPr>
        <w:t>Secondo l’OMS (2014) i diabetici nel mondo sono 422 milioni. L’Istat scrive (201</w:t>
      </w:r>
      <w:r w:rsidR="00477118">
        <w:rPr>
          <w:sz w:val="24"/>
          <w:szCs w:val="24"/>
        </w:rPr>
        <w:t>5</w:t>
      </w:r>
      <w:r w:rsidRPr="1767F493">
        <w:rPr>
          <w:sz w:val="24"/>
          <w:szCs w:val="24"/>
        </w:rPr>
        <w:t>) che in Italia la prevalenza del diabete è stimata intorno al 5,4% della popolazione (oltre 3,2 milioni di persone); colpisce particolarmente gli anziani, ossia il 16,6% tra le persone di età compresa tra i 65 e i 74 anni</w:t>
      </w:r>
      <w:r w:rsidR="00477118">
        <w:rPr>
          <w:sz w:val="24"/>
          <w:szCs w:val="24"/>
        </w:rPr>
        <w:t xml:space="preserve"> e il 20,2% dai 75 anni in su</w:t>
      </w:r>
      <w:r w:rsidRPr="1767F493">
        <w:rPr>
          <w:sz w:val="24"/>
          <w:szCs w:val="24"/>
        </w:rPr>
        <w:t xml:space="preserve">. </w:t>
      </w:r>
      <w:r w:rsidR="0030652A" w:rsidRPr="0046223A">
        <w:rPr>
          <w:sz w:val="24"/>
          <w:szCs w:val="24"/>
        </w:rPr>
        <w:t>La complicanza più frequente e tra le più temibili è la retinopatia diabetica.</w:t>
      </w:r>
      <w:r w:rsidR="0030652A">
        <w:rPr>
          <w:sz w:val="24"/>
          <w:szCs w:val="24"/>
        </w:rPr>
        <w:t xml:space="preserve"> </w:t>
      </w:r>
      <w:r w:rsidRPr="1767F493">
        <w:rPr>
          <w:sz w:val="24"/>
          <w:szCs w:val="24"/>
        </w:rPr>
        <w:t xml:space="preserve">Se il diabete di tipo 1 </w:t>
      </w:r>
      <w:r w:rsidR="00897709" w:rsidRPr="0046223A">
        <w:rPr>
          <w:sz w:val="24"/>
          <w:szCs w:val="24"/>
        </w:rPr>
        <w:t>(</w:t>
      </w:r>
      <w:proofErr w:type="spellStart"/>
      <w:r w:rsidR="00897709" w:rsidRPr="0046223A">
        <w:rPr>
          <w:sz w:val="24"/>
          <w:szCs w:val="24"/>
        </w:rPr>
        <w:t>insulino</w:t>
      </w:r>
      <w:proofErr w:type="spellEnd"/>
      <w:r w:rsidR="00897709" w:rsidRPr="0046223A">
        <w:rPr>
          <w:sz w:val="24"/>
          <w:szCs w:val="24"/>
        </w:rPr>
        <w:t xml:space="preserve"> dipendente)</w:t>
      </w:r>
      <w:r w:rsidR="00897709">
        <w:rPr>
          <w:sz w:val="24"/>
          <w:szCs w:val="24"/>
        </w:rPr>
        <w:t xml:space="preserve"> </w:t>
      </w:r>
      <w:r w:rsidRPr="1767F493">
        <w:rPr>
          <w:sz w:val="24"/>
          <w:szCs w:val="24"/>
        </w:rPr>
        <w:t xml:space="preserve">è diagnosticato dopo i 30 anni, indicativamente la prevalenza di retinopatia diabetica è del 20% dopo 5 anni di malattia, del 40-50% dopo 10 anni e di oltre 90% dopo 20 anni. La retinopatia diabetica è la </w:t>
      </w:r>
      <w:r w:rsidRPr="1767F493">
        <w:rPr>
          <w:b/>
          <w:bCs/>
          <w:sz w:val="24"/>
          <w:szCs w:val="24"/>
        </w:rPr>
        <w:t xml:space="preserve">prima causa di cecità in età lavorativa in Italia </w:t>
      </w:r>
      <w:r w:rsidRPr="1767F493">
        <w:rPr>
          <w:sz w:val="24"/>
          <w:szCs w:val="24"/>
        </w:rPr>
        <w:t>e negli altri Paesi economicamente sviluppati.</w:t>
      </w:r>
    </w:p>
    <w:p w14:paraId="44F364F5" w14:textId="4F8F6DF5" w:rsidR="00E9509F" w:rsidRPr="00406FDA" w:rsidRDefault="000D5B5B" w:rsidP="00BA7369">
      <w:pPr>
        <w:spacing w:after="0" w:line="264" w:lineRule="auto"/>
        <w:jc w:val="both"/>
        <w:rPr>
          <w:sz w:val="24"/>
          <w:szCs w:val="24"/>
        </w:rPr>
      </w:pPr>
      <w:r w:rsidRPr="00406FDA">
        <w:rPr>
          <w:sz w:val="24"/>
          <w:szCs w:val="24"/>
        </w:rPr>
        <w:t xml:space="preserve">I danni alla retina sono </w:t>
      </w:r>
      <w:r w:rsidR="00897709">
        <w:rPr>
          <w:sz w:val="24"/>
          <w:szCs w:val="24"/>
        </w:rPr>
        <w:t xml:space="preserve">prevenibili. Importante è il controllo periodico del fondo oculare attraverso una visita oculistica. </w:t>
      </w:r>
      <w:r w:rsidR="00D91922" w:rsidRPr="00406FDA">
        <w:rPr>
          <w:sz w:val="24"/>
          <w:szCs w:val="24"/>
        </w:rPr>
        <w:t>Inoltre</w:t>
      </w:r>
      <w:r w:rsidR="399302F7" w:rsidRPr="00406FDA">
        <w:rPr>
          <w:sz w:val="24"/>
          <w:szCs w:val="24"/>
        </w:rPr>
        <w:t>,</w:t>
      </w:r>
      <w:r w:rsidR="00D91922" w:rsidRPr="00406FDA">
        <w:rPr>
          <w:sz w:val="24"/>
          <w:szCs w:val="24"/>
        </w:rPr>
        <w:t xml:space="preserve"> </w:t>
      </w:r>
      <w:r w:rsidRPr="00406FDA">
        <w:rPr>
          <w:sz w:val="24"/>
          <w:szCs w:val="24"/>
        </w:rPr>
        <w:t xml:space="preserve">è stato dimostrato che un attento controllo della pressione arteriosa in chi ha il diabete di tipo 2 </w:t>
      </w:r>
      <w:r w:rsidR="00897709" w:rsidRPr="0046223A">
        <w:rPr>
          <w:sz w:val="24"/>
          <w:szCs w:val="24"/>
        </w:rPr>
        <w:t xml:space="preserve">(non </w:t>
      </w:r>
      <w:proofErr w:type="spellStart"/>
      <w:r w:rsidR="00897709" w:rsidRPr="0046223A">
        <w:rPr>
          <w:sz w:val="24"/>
          <w:szCs w:val="24"/>
        </w:rPr>
        <w:t>insulino</w:t>
      </w:r>
      <w:proofErr w:type="spellEnd"/>
      <w:r w:rsidR="00897709" w:rsidRPr="0046223A">
        <w:rPr>
          <w:sz w:val="24"/>
          <w:szCs w:val="24"/>
        </w:rPr>
        <w:t xml:space="preserve"> dipendente)</w:t>
      </w:r>
      <w:r w:rsidR="00897709">
        <w:rPr>
          <w:sz w:val="24"/>
          <w:szCs w:val="24"/>
        </w:rPr>
        <w:t xml:space="preserve"> </w:t>
      </w:r>
      <w:r w:rsidRPr="00406FDA">
        <w:rPr>
          <w:sz w:val="24"/>
          <w:szCs w:val="24"/>
        </w:rPr>
        <w:t xml:space="preserve">riduce il rischio di </w:t>
      </w:r>
      <w:r w:rsidR="00897709">
        <w:rPr>
          <w:sz w:val="24"/>
          <w:szCs w:val="24"/>
        </w:rPr>
        <w:t xml:space="preserve">retinopatia diabetica </w:t>
      </w:r>
      <w:r w:rsidRPr="00406FDA">
        <w:rPr>
          <w:sz w:val="24"/>
          <w:szCs w:val="24"/>
        </w:rPr>
        <w:t xml:space="preserve">del 37%, il </w:t>
      </w:r>
      <w:r w:rsidR="00897709">
        <w:rPr>
          <w:sz w:val="24"/>
          <w:szCs w:val="24"/>
        </w:rPr>
        <w:t xml:space="preserve">suo </w:t>
      </w:r>
      <w:r w:rsidRPr="00406FDA">
        <w:rPr>
          <w:sz w:val="24"/>
          <w:szCs w:val="24"/>
        </w:rPr>
        <w:t>tasso di progressione del 34% e il rischio di peggioramento dell’acuità visiva del 47%.</w:t>
      </w:r>
      <w:r w:rsidR="0003211E" w:rsidRPr="00406FDA">
        <w:rPr>
          <w:sz w:val="24"/>
          <w:szCs w:val="24"/>
        </w:rPr>
        <w:t xml:space="preserve"> </w:t>
      </w:r>
    </w:p>
    <w:p w14:paraId="21024C1F" w14:textId="77777777" w:rsidR="00A468FF" w:rsidRPr="00406FDA" w:rsidRDefault="00A468FF" w:rsidP="00BA7369">
      <w:pPr>
        <w:spacing w:after="0" w:line="264" w:lineRule="auto"/>
        <w:jc w:val="both"/>
        <w:rPr>
          <w:sz w:val="24"/>
          <w:szCs w:val="24"/>
        </w:rPr>
      </w:pPr>
      <w:r w:rsidRPr="00406FDA">
        <w:rPr>
          <w:sz w:val="24"/>
          <w:szCs w:val="24"/>
        </w:rPr>
        <w:lastRenderedPageBreak/>
        <w:t>In un Rapporto sul diabete l’OMS scrive: “La retinopatia diabetica è un’importante causa di cecità e si verifica come risultato di un danno accumulato nel lungo periodo a carico dei piccoli vasi sanguigni della retina. [...] La retinopatia diabetica ha provocato globalmente l’1,9% della disabilità visiva (moderata o grave) e il 2,6% della cecità nel 2010. Ci sono studi che suggeriscono che la prevalenza di ogni tipo di retinopatia in persone con diabete sia del 35%, mentre quella della retinopatia proliferativa (pericolosa per la vista) sia del 7%”.</w:t>
      </w:r>
    </w:p>
    <w:p w14:paraId="5A39BBE3" w14:textId="77777777" w:rsidR="000D5B5B" w:rsidRPr="00406FDA" w:rsidRDefault="000D5B5B" w:rsidP="00BA7369">
      <w:pPr>
        <w:spacing w:after="0" w:line="264" w:lineRule="auto"/>
        <w:jc w:val="both"/>
        <w:rPr>
          <w:b/>
          <w:sz w:val="24"/>
          <w:szCs w:val="24"/>
        </w:rPr>
      </w:pPr>
    </w:p>
    <w:p w14:paraId="5DDAA252" w14:textId="77777777" w:rsidR="004B1B15" w:rsidRPr="00406FDA" w:rsidRDefault="004B1B15" w:rsidP="00BA7369">
      <w:pPr>
        <w:spacing w:after="0" w:line="264" w:lineRule="auto"/>
        <w:jc w:val="both"/>
        <w:rPr>
          <w:b/>
          <w:sz w:val="24"/>
          <w:szCs w:val="24"/>
        </w:rPr>
      </w:pPr>
      <w:r w:rsidRPr="0046223A">
        <w:rPr>
          <w:b/>
          <w:sz w:val="24"/>
          <w:szCs w:val="24"/>
        </w:rPr>
        <w:t>Maculopatie</w:t>
      </w:r>
    </w:p>
    <w:p w14:paraId="0C9389EC" w14:textId="77777777" w:rsidR="008B13C1" w:rsidRPr="00406FDA" w:rsidRDefault="008B13C1" w:rsidP="00BA7369">
      <w:pPr>
        <w:spacing w:after="0" w:line="264" w:lineRule="auto"/>
        <w:jc w:val="both"/>
        <w:rPr>
          <w:sz w:val="24"/>
          <w:szCs w:val="24"/>
        </w:rPr>
      </w:pPr>
      <w:r w:rsidRPr="00406FDA">
        <w:rPr>
          <w:sz w:val="24"/>
          <w:szCs w:val="24"/>
        </w:rPr>
        <w:t>Le maculopatie sono una causa importantissima di perdita della visione centrale nei Paesi più avanzati, tra cui l’Italia. Tra le maculopatie acquisite</w:t>
      </w:r>
      <w:r w:rsidR="004A69B1" w:rsidRPr="00406FDA">
        <w:rPr>
          <w:sz w:val="24"/>
          <w:szCs w:val="24"/>
        </w:rPr>
        <w:t xml:space="preserve"> </w:t>
      </w:r>
      <w:r w:rsidRPr="00406FDA">
        <w:rPr>
          <w:sz w:val="24"/>
          <w:szCs w:val="24"/>
        </w:rPr>
        <w:t xml:space="preserve">la più diffusa è la </w:t>
      </w:r>
      <w:r w:rsidRPr="00406FDA">
        <w:rPr>
          <w:b/>
          <w:sz w:val="24"/>
          <w:szCs w:val="24"/>
        </w:rPr>
        <w:t>degenerazione maculare legata all’età (AMD)</w:t>
      </w:r>
      <w:r w:rsidRPr="00406FDA">
        <w:rPr>
          <w:sz w:val="24"/>
          <w:szCs w:val="24"/>
        </w:rPr>
        <w:t xml:space="preserve">, che generalmente si presenta dopo i 55 anni ed è la </w:t>
      </w:r>
      <w:r w:rsidRPr="00406FDA">
        <w:rPr>
          <w:b/>
          <w:sz w:val="24"/>
          <w:szCs w:val="24"/>
        </w:rPr>
        <w:t>principale causa di cecità legale nel mondo occidentale</w:t>
      </w:r>
      <w:r w:rsidRPr="00406FDA">
        <w:rPr>
          <w:sz w:val="24"/>
          <w:szCs w:val="24"/>
        </w:rPr>
        <w:t xml:space="preserve">. Si riconoscono due tipologie di AMD: la forma </w:t>
      </w:r>
      <w:r w:rsidR="00F13988" w:rsidRPr="00406FDA">
        <w:rPr>
          <w:sz w:val="24"/>
          <w:szCs w:val="24"/>
        </w:rPr>
        <w:t xml:space="preserve">secca </w:t>
      </w:r>
      <w:r w:rsidRPr="00406FDA">
        <w:rPr>
          <w:sz w:val="24"/>
          <w:szCs w:val="24"/>
        </w:rPr>
        <w:t>(</w:t>
      </w:r>
      <w:r w:rsidR="00F13988" w:rsidRPr="00406FDA">
        <w:rPr>
          <w:sz w:val="24"/>
          <w:szCs w:val="24"/>
        </w:rPr>
        <w:t>atrofica</w:t>
      </w:r>
      <w:r w:rsidRPr="00406FDA">
        <w:rPr>
          <w:sz w:val="24"/>
          <w:szCs w:val="24"/>
        </w:rPr>
        <w:t>)</w:t>
      </w:r>
      <w:r w:rsidR="00B1275D" w:rsidRPr="00406FDA">
        <w:rPr>
          <w:sz w:val="24"/>
          <w:szCs w:val="24"/>
        </w:rPr>
        <w:t xml:space="preserve">, </w:t>
      </w:r>
      <w:r w:rsidRPr="00406FDA">
        <w:rPr>
          <w:sz w:val="24"/>
          <w:szCs w:val="24"/>
        </w:rPr>
        <w:t>caratteriz</w:t>
      </w:r>
      <w:r w:rsidR="00D226F6" w:rsidRPr="00406FDA">
        <w:rPr>
          <w:sz w:val="24"/>
          <w:szCs w:val="24"/>
        </w:rPr>
        <w:t>zata da un’</w:t>
      </w:r>
      <w:r w:rsidRPr="00406FDA">
        <w:rPr>
          <w:sz w:val="24"/>
          <w:szCs w:val="24"/>
        </w:rPr>
        <w:t>evoluzione lenta e meno aggressiva</w:t>
      </w:r>
      <w:r w:rsidR="00B1275D" w:rsidRPr="00406FDA">
        <w:rPr>
          <w:sz w:val="24"/>
          <w:szCs w:val="24"/>
        </w:rPr>
        <w:t xml:space="preserve">, </w:t>
      </w:r>
      <w:r w:rsidR="00F13988" w:rsidRPr="00406FDA">
        <w:rPr>
          <w:sz w:val="24"/>
          <w:szCs w:val="24"/>
        </w:rPr>
        <w:t xml:space="preserve">e la forma umida </w:t>
      </w:r>
      <w:r w:rsidRPr="00406FDA">
        <w:rPr>
          <w:sz w:val="24"/>
          <w:szCs w:val="24"/>
        </w:rPr>
        <w:t>(</w:t>
      </w:r>
      <w:r w:rsidR="00D226F6" w:rsidRPr="00406FDA">
        <w:rPr>
          <w:sz w:val="24"/>
          <w:szCs w:val="24"/>
        </w:rPr>
        <w:t xml:space="preserve">detta </w:t>
      </w:r>
      <w:r w:rsidR="00F13988" w:rsidRPr="00406FDA">
        <w:rPr>
          <w:sz w:val="24"/>
          <w:szCs w:val="24"/>
        </w:rPr>
        <w:t>essudativa), che può anche essere un’evoluzione della prima. P</w:t>
      </w:r>
      <w:r w:rsidRPr="00406FDA">
        <w:rPr>
          <w:sz w:val="24"/>
          <w:szCs w:val="24"/>
        </w:rPr>
        <w:t>er questo è molto imp</w:t>
      </w:r>
      <w:r w:rsidR="00D226F6" w:rsidRPr="00406FDA">
        <w:rPr>
          <w:sz w:val="24"/>
          <w:szCs w:val="24"/>
        </w:rPr>
        <w:t xml:space="preserve">ortante seguire attentamente l’insorgenza e l’evoluzione della </w:t>
      </w:r>
      <w:r w:rsidRPr="00406FDA">
        <w:rPr>
          <w:sz w:val="24"/>
          <w:szCs w:val="24"/>
        </w:rPr>
        <w:t>patologia</w:t>
      </w:r>
      <w:r w:rsidR="00D226F6" w:rsidRPr="00406FDA">
        <w:rPr>
          <w:sz w:val="24"/>
          <w:szCs w:val="24"/>
        </w:rPr>
        <w:t xml:space="preserve"> retinica</w:t>
      </w:r>
      <w:r w:rsidR="002A5FBD" w:rsidRPr="00406FDA">
        <w:rPr>
          <w:sz w:val="24"/>
          <w:szCs w:val="24"/>
        </w:rPr>
        <w:t>.</w:t>
      </w:r>
      <w:r w:rsidRPr="00406FDA">
        <w:rPr>
          <w:sz w:val="24"/>
          <w:szCs w:val="24"/>
        </w:rPr>
        <w:t xml:space="preserve"> Attualmente non esistono terapie </w:t>
      </w:r>
      <w:r w:rsidR="002A5FBD" w:rsidRPr="00406FDA">
        <w:rPr>
          <w:sz w:val="24"/>
          <w:szCs w:val="24"/>
        </w:rPr>
        <w:t xml:space="preserve">specifiche </w:t>
      </w:r>
      <w:r w:rsidRPr="00406FDA">
        <w:rPr>
          <w:sz w:val="24"/>
          <w:szCs w:val="24"/>
        </w:rPr>
        <w:t xml:space="preserve">per </w:t>
      </w:r>
      <w:r w:rsidR="002F0321" w:rsidRPr="00406FDA">
        <w:rPr>
          <w:sz w:val="24"/>
          <w:szCs w:val="24"/>
        </w:rPr>
        <w:t>l’AMD secca</w:t>
      </w:r>
      <w:r w:rsidRPr="00406FDA">
        <w:rPr>
          <w:sz w:val="24"/>
          <w:szCs w:val="24"/>
        </w:rPr>
        <w:t>.</w:t>
      </w:r>
    </w:p>
    <w:p w14:paraId="107637CE" w14:textId="1453BCEA" w:rsidR="004B1B15" w:rsidRPr="00406FDA" w:rsidRDefault="008B13C1" w:rsidP="00BA7369">
      <w:pPr>
        <w:spacing w:after="0" w:line="264" w:lineRule="auto"/>
        <w:jc w:val="both"/>
        <w:rPr>
          <w:sz w:val="24"/>
          <w:szCs w:val="24"/>
        </w:rPr>
      </w:pPr>
      <w:r w:rsidRPr="00406FDA">
        <w:rPr>
          <w:sz w:val="24"/>
          <w:szCs w:val="24"/>
        </w:rPr>
        <w:t xml:space="preserve">La forma </w:t>
      </w:r>
      <w:r w:rsidR="00F13988" w:rsidRPr="00406FDA">
        <w:rPr>
          <w:sz w:val="24"/>
          <w:szCs w:val="24"/>
        </w:rPr>
        <w:t xml:space="preserve">umida </w:t>
      </w:r>
      <w:r w:rsidRPr="00406FDA">
        <w:rPr>
          <w:sz w:val="24"/>
          <w:szCs w:val="24"/>
        </w:rPr>
        <w:t>(</w:t>
      </w:r>
      <w:r w:rsidR="00F13988" w:rsidRPr="00406FDA">
        <w:rPr>
          <w:sz w:val="24"/>
          <w:szCs w:val="24"/>
        </w:rPr>
        <w:t xml:space="preserve">essudativa o </w:t>
      </w:r>
      <w:proofErr w:type="spellStart"/>
      <w:r w:rsidRPr="00406FDA">
        <w:rPr>
          <w:sz w:val="24"/>
          <w:szCs w:val="24"/>
        </w:rPr>
        <w:t>neovascolare</w:t>
      </w:r>
      <w:proofErr w:type="spellEnd"/>
      <w:r w:rsidRPr="00406FDA">
        <w:rPr>
          <w:sz w:val="24"/>
          <w:szCs w:val="24"/>
        </w:rPr>
        <w:t xml:space="preserve">) è meno comune, ma </w:t>
      </w:r>
      <w:r w:rsidR="00D226F6" w:rsidRPr="00406FDA">
        <w:rPr>
          <w:sz w:val="24"/>
          <w:szCs w:val="24"/>
        </w:rPr>
        <w:t xml:space="preserve">è </w:t>
      </w:r>
      <w:r w:rsidRPr="00406FDA">
        <w:rPr>
          <w:sz w:val="24"/>
          <w:szCs w:val="24"/>
        </w:rPr>
        <w:t xml:space="preserve">più aggressiva e ad evoluzione più rapida. È caratterizzata dalla </w:t>
      </w:r>
      <w:r w:rsidR="00897709">
        <w:rPr>
          <w:sz w:val="24"/>
          <w:szCs w:val="24"/>
        </w:rPr>
        <w:t xml:space="preserve">formazione caotica </w:t>
      </w:r>
      <w:r w:rsidRPr="00406FDA">
        <w:rPr>
          <w:sz w:val="24"/>
          <w:szCs w:val="24"/>
        </w:rPr>
        <w:t xml:space="preserve">di nuovi vasi sanguigni nella </w:t>
      </w:r>
      <w:r w:rsidRPr="00CB2182">
        <w:rPr>
          <w:sz w:val="24"/>
          <w:szCs w:val="24"/>
        </w:rPr>
        <w:t>macula (centro della retina)</w:t>
      </w:r>
      <w:r w:rsidR="00DF172A">
        <w:rPr>
          <w:sz w:val="24"/>
          <w:szCs w:val="24"/>
        </w:rPr>
        <w:t>.</w:t>
      </w:r>
      <w:r w:rsidRPr="00406FDA">
        <w:rPr>
          <w:sz w:val="24"/>
          <w:szCs w:val="24"/>
        </w:rPr>
        <w:t xml:space="preserve"> </w:t>
      </w:r>
      <w:r w:rsidR="00DF172A">
        <w:rPr>
          <w:sz w:val="24"/>
          <w:szCs w:val="24"/>
        </w:rPr>
        <w:t>N</w:t>
      </w:r>
      <w:r w:rsidR="00AC2BF4">
        <w:rPr>
          <w:sz w:val="24"/>
          <w:szCs w:val="24"/>
        </w:rPr>
        <w:t xml:space="preserve">elle forme umide </w:t>
      </w:r>
      <w:r w:rsidR="002A5FBD" w:rsidRPr="00406FDA">
        <w:rPr>
          <w:sz w:val="24"/>
          <w:szCs w:val="24"/>
        </w:rPr>
        <w:t>si può</w:t>
      </w:r>
      <w:r w:rsidR="00D91922" w:rsidRPr="00406FDA">
        <w:rPr>
          <w:sz w:val="24"/>
          <w:szCs w:val="24"/>
        </w:rPr>
        <w:t xml:space="preserve"> ricorrere a</w:t>
      </w:r>
      <w:r w:rsidRPr="00406FDA">
        <w:rPr>
          <w:sz w:val="24"/>
          <w:szCs w:val="24"/>
        </w:rPr>
        <w:t xml:space="preserve"> trattamenti </w:t>
      </w:r>
      <w:r w:rsidR="00D91922" w:rsidRPr="00406FDA">
        <w:rPr>
          <w:sz w:val="24"/>
          <w:szCs w:val="24"/>
        </w:rPr>
        <w:t xml:space="preserve">specifici </w:t>
      </w:r>
      <w:r w:rsidR="002A5FBD" w:rsidRPr="00406FDA">
        <w:rPr>
          <w:sz w:val="24"/>
          <w:szCs w:val="24"/>
        </w:rPr>
        <w:t>(iniezioni intravitreali di anti-VEGF)</w:t>
      </w:r>
      <w:r w:rsidRPr="00406FDA">
        <w:rPr>
          <w:sz w:val="24"/>
          <w:szCs w:val="24"/>
        </w:rPr>
        <w:t xml:space="preserve">. È importante che </w:t>
      </w:r>
      <w:r w:rsidR="00D91922" w:rsidRPr="00406FDA">
        <w:rPr>
          <w:sz w:val="24"/>
          <w:szCs w:val="24"/>
        </w:rPr>
        <w:t>venga fatta</w:t>
      </w:r>
      <w:r w:rsidRPr="00406FDA">
        <w:rPr>
          <w:sz w:val="24"/>
          <w:szCs w:val="24"/>
        </w:rPr>
        <w:t xml:space="preserve"> una diagnosi tempestiva e, dunque, è </w:t>
      </w:r>
      <w:r w:rsidR="00D226F6" w:rsidRPr="00406FDA">
        <w:rPr>
          <w:sz w:val="24"/>
          <w:szCs w:val="24"/>
        </w:rPr>
        <w:t xml:space="preserve">sempre </w:t>
      </w:r>
      <w:r w:rsidRPr="00406FDA">
        <w:rPr>
          <w:sz w:val="24"/>
          <w:szCs w:val="24"/>
        </w:rPr>
        <w:t>necessario il ricorso a visite oculistiche periodiche.</w:t>
      </w:r>
    </w:p>
    <w:sectPr w:rsidR="004B1B15" w:rsidRPr="00406FDA" w:rsidSect="00AB7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15"/>
    <w:rsid w:val="000031FA"/>
    <w:rsid w:val="0003211E"/>
    <w:rsid w:val="00061E71"/>
    <w:rsid w:val="000D5B5B"/>
    <w:rsid w:val="001D314C"/>
    <w:rsid w:val="00207321"/>
    <w:rsid w:val="00207757"/>
    <w:rsid w:val="00256F2D"/>
    <w:rsid w:val="002A5FBD"/>
    <w:rsid w:val="002F0321"/>
    <w:rsid w:val="0030652A"/>
    <w:rsid w:val="00307533"/>
    <w:rsid w:val="00381C87"/>
    <w:rsid w:val="003924A7"/>
    <w:rsid w:val="003C4176"/>
    <w:rsid w:val="003D1D15"/>
    <w:rsid w:val="00406FDA"/>
    <w:rsid w:val="004430A5"/>
    <w:rsid w:val="0045063A"/>
    <w:rsid w:val="004511AA"/>
    <w:rsid w:val="0046223A"/>
    <w:rsid w:val="00477118"/>
    <w:rsid w:val="00493EB3"/>
    <w:rsid w:val="004A69B1"/>
    <w:rsid w:val="004B1B15"/>
    <w:rsid w:val="004D24FA"/>
    <w:rsid w:val="00507AD7"/>
    <w:rsid w:val="005E345A"/>
    <w:rsid w:val="00624EA1"/>
    <w:rsid w:val="006265F2"/>
    <w:rsid w:val="00626A26"/>
    <w:rsid w:val="00661A57"/>
    <w:rsid w:val="00792A75"/>
    <w:rsid w:val="00897709"/>
    <w:rsid w:val="008B13C1"/>
    <w:rsid w:val="008C73FA"/>
    <w:rsid w:val="009173C4"/>
    <w:rsid w:val="009A6ECD"/>
    <w:rsid w:val="00A468FF"/>
    <w:rsid w:val="00AB7CF8"/>
    <w:rsid w:val="00AC2BF4"/>
    <w:rsid w:val="00B1275D"/>
    <w:rsid w:val="00B256AA"/>
    <w:rsid w:val="00B71C18"/>
    <w:rsid w:val="00B8188C"/>
    <w:rsid w:val="00BA7369"/>
    <w:rsid w:val="00BD36AA"/>
    <w:rsid w:val="00C22767"/>
    <w:rsid w:val="00C76C36"/>
    <w:rsid w:val="00CB2182"/>
    <w:rsid w:val="00D226F6"/>
    <w:rsid w:val="00D31EA5"/>
    <w:rsid w:val="00D91922"/>
    <w:rsid w:val="00DF172A"/>
    <w:rsid w:val="00E0164A"/>
    <w:rsid w:val="00E9434A"/>
    <w:rsid w:val="00E9509F"/>
    <w:rsid w:val="00F13988"/>
    <w:rsid w:val="00F50AC5"/>
    <w:rsid w:val="00FC6863"/>
    <w:rsid w:val="04DB0BF0"/>
    <w:rsid w:val="0778B681"/>
    <w:rsid w:val="099CE60A"/>
    <w:rsid w:val="0DBD2284"/>
    <w:rsid w:val="11B87E25"/>
    <w:rsid w:val="13688122"/>
    <w:rsid w:val="1767F493"/>
    <w:rsid w:val="27B97645"/>
    <w:rsid w:val="315E4A22"/>
    <w:rsid w:val="3386E018"/>
    <w:rsid w:val="390134A9"/>
    <w:rsid w:val="399302F7"/>
    <w:rsid w:val="3D8855D5"/>
    <w:rsid w:val="61A88D84"/>
    <w:rsid w:val="742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B314"/>
  <w15:docId w15:val="{D23ED36D-D757-42EF-A660-2C08ACE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8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1AA"/>
  </w:style>
  <w:style w:type="paragraph" w:styleId="Nessunaspaziatura">
    <w:name w:val="No Spacing"/>
    <w:uiPriority w:val="1"/>
    <w:qFormat/>
    <w:rsid w:val="00493EB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1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vistainsalu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90FE38432564FAF4753A454060C3B" ma:contentTypeVersion="16" ma:contentTypeDescription="Creare un nuovo documento." ma:contentTypeScope="" ma:versionID="8fdfa4f8a03cc6014e0a49982e3da081">
  <xsd:schema xmlns:xsd="http://www.w3.org/2001/XMLSchema" xmlns:xs="http://www.w3.org/2001/XMLSchema" xmlns:p="http://schemas.microsoft.com/office/2006/metadata/properties" xmlns:ns3="c49f3518-09a9-447f-a572-5ff63b465912" xmlns:ns4="99edfca3-b27f-471f-8d8e-caff98e24e4f" targetNamespace="http://schemas.microsoft.com/office/2006/metadata/properties" ma:root="true" ma:fieldsID="ceca829a209b63563076d07a9daf7f79" ns3:_="" ns4:_="">
    <xsd:import namespace="c49f3518-09a9-447f-a572-5ff63b465912"/>
    <xsd:import namespace="99edfca3-b27f-471f-8d8e-caff98e24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3518-09a9-447f-a572-5ff63b465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fca3-b27f-471f-8d8e-caff98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338D-AC7D-441D-A16F-653B2990B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3518-09a9-447f-a572-5ff63b465912"/>
    <ds:schemaRef ds:uri="99edfca3-b27f-471f-8d8e-caff98e2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B2A14-FDEB-4296-B90D-A5C2182B3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F43BB-4F86-4FF9-BC9B-D8E3CEC54EFB}">
  <ds:schemaRefs>
    <ds:schemaRef ds:uri="http://schemas.microsoft.com/office/infopath/2007/PartnerControls"/>
    <ds:schemaRef ds:uri="http://purl.org/dc/terms/"/>
    <ds:schemaRef ds:uri="c49f3518-09a9-447f-a572-5ff63b46591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9edfca3-b27f-471f-8d8e-caff98e24e4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D2480A-3794-4B0D-875A-21A6D834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Tiziano Melchiorre</cp:lastModifiedBy>
  <cp:revision>5</cp:revision>
  <cp:lastPrinted>2019-06-07T11:25:00Z</cp:lastPrinted>
  <dcterms:created xsi:type="dcterms:W3CDTF">2022-04-27T10:43:00Z</dcterms:created>
  <dcterms:modified xsi:type="dcterms:W3CDTF">2022-04-27T10:46:00Z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0x010100CA490FE38432564FAF4753A454060C3B</vt:lpwstr>
  </property>
</Properties>
</file>